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  <w:t>驻马店市民族宗教事务局2024年政府信息公开工作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  <w:t>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2024年，驻马店市民族宗教事务局认真贯彻落实《中华人民共和国政府信息公开条例》和省、市政府关于政府信息公开工作的部署要求，加强组织领导、明确责任分工、细化工作任务，不断提升政务公开的质量和实效，以政务公开促进民族宗教工作决策部署的落实，推进行政权力公开透明运行。现将我局政府信息公开工作开展情况报告如下：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（一）主动公开。按照应“应公开、尽公开”的工作要求，通过政府信息公开平台主动公开和完善各类政府信息合计12条，保障了群众的知情权、参与权和监督权。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（二）依申请公开。2024年，驻马店市民族宗教事务局未收到依申请公开事项，没有发生因政府信息公开申请行政复议、提起行政诉讼情况。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（三）政府信息管理。2024年，驻马店市民族宗教事务局未制发行政规范性文件及其他文件。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（四）平台建设。按照政务公开办要求，及时对平台信息进行迁移，同时不断优化栏目设置，定期对本单位平台发布的信息进行检查，确保平台运行正常。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五）监督保障。一是指定专人负责政务公开相关平台系统的维护和更新，方便群众查询、获取信息，保证了政府信息公开工作的有序推进。二是修订完善政府信息公开有关制度，规范信息公开工作流程。三是严格执行信息发布“三审三校”制度，明确责任分工和保障措施，对所有拟公开信息进行审核，并对公开内容进行全面审查，确保其真实、全面、客观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6"/>
        <w:tblW w:w="974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6"/>
        <w:gridCol w:w="2435"/>
        <w:gridCol w:w="2435"/>
        <w:gridCol w:w="243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tbl>
      <w:tblPr>
        <w:tblStyle w:val="6"/>
        <w:tblW w:w="97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</w:tbl>
    <w:p>
      <w:pPr>
        <w:widowControl/>
        <w:shd w:val="clear" w:color="auto" w:fill="FFFFFF"/>
        <w:ind w:firstLine="481" w:firstLineChars="20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2024年，我局在推进政府信息公开方面取得了新的进展，但还存在一些问题，主要体现在：一是对信息公开工作重要性认识还有待加强；二是部分干部对政府信息公开的有关要求和政策把握不够精准。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下步打算：一是加强业务学习培训力度，切实提高全局干部职工政府信息公开工作的能力水平和公开意识，增强工作主动性。二是扎实推进互动交流，多借鉴学习先进部门经验，多组织有关人员参加专门培训，提高业务水平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按照《国务院办公厅关于印发〈政府信息公开信息处理费管理办法〉的通知》（国办函〔2020〕109号）规定的按件、按量收费标准，本年度未产生信息处理费。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sectPr>
      <w:pgSz w:w="11906" w:h="16838"/>
      <w:pgMar w:top="1440" w:right="1701" w:bottom="1440" w:left="1701" w:header="0" w:footer="0" w:gutter="0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86"/>
    <w:family w:val="swiss"/>
    <w:pitch w:val="default"/>
    <w:sig w:usb0="A00002AF" w:usb1="500078FB" w:usb2="00000000" w:usb3="00000000" w:csb0="6000009F" w:csb1="DFD70000"/>
  </w:font>
  <w:font w:name="微软雅黑">
    <w:altName w:val="方正黑体_GBK"/>
    <w:panose1 w:val="020B0503020204020204"/>
    <w:charset w:val="86"/>
    <w:family w:val="roman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15"/>
    <w:rsid w:val="00C14315"/>
    <w:rsid w:val="00F40211"/>
    <w:rsid w:val="00F44765"/>
    <w:rsid w:val="E7B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uiPriority w:val="0"/>
    <w:pPr>
      <w:spacing w:after="140" w:line="276" w:lineRule="auto"/>
    </w:pPr>
  </w:style>
  <w:style w:type="paragraph" w:styleId="4">
    <w:name w:val="List"/>
    <w:basedOn w:val="3"/>
    <w:uiPriority w:val="0"/>
    <w:rPr>
      <w:rFonts w:cs="Arial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true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false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209</Words>
  <Characters>1193</Characters>
  <Lines>9</Lines>
  <Paragraphs>2</Paragraphs>
  <TotalTime>43</TotalTime>
  <ScaleCrop>false</ScaleCrop>
  <LinksUpToDate>false</LinksUpToDate>
  <CharactersWithSpaces>1400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2021-10-21T13:34:00Z</dcterms:created>
  <dc:creator>IdeaBank</dc:creator>
  <cp:lastModifiedBy>greatwall</cp:lastModifiedBy>
  <cp:lastPrinted>2025-01-22T10:41:05Z</cp:lastPrinted>
  <dcterms:modified xsi:type="dcterms:W3CDTF">2025-01-22T10:43:51Z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