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驻马店市第十小学</w:t>
      </w:r>
    </w:p>
    <w:p w14:paraId="7327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艺术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发展报告</w:t>
      </w:r>
    </w:p>
    <w:p w14:paraId="1220CC5A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一、基本发展概述</w:t>
      </w:r>
    </w:p>
    <w:p w14:paraId="7CAA590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（一）概况</w:t>
      </w:r>
    </w:p>
    <w:p w14:paraId="0C564EC1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</w:rPr>
        <w:t>本学年，我校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eastAsia="zh-CN"/>
        </w:rPr>
        <w:t>艺术</w:t>
      </w:r>
      <w:r>
        <w:rPr>
          <w:rFonts w:hint="eastAsia" w:ascii="仿宋_GB2312" w:hAnsi="方正仿宋_GBK" w:cs="方正仿宋_GBK"/>
          <w:sz w:val="32"/>
          <w:szCs w:val="32"/>
          <w:highlight w:val="none"/>
        </w:rPr>
        <w:t>工作扎实推进，成果斐然，让校园成为滋养学生审美素养的沃土。课程建设上，艺术课多元拓展。美术课涵盖国画、手工等，音乐课融入民族乐器体验，激发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方正仿宋_GBK" w:cs="方正仿宋_GBK"/>
          <w:sz w:val="32"/>
          <w:szCs w:val="32"/>
          <w:highlight w:val="none"/>
        </w:rPr>
        <w:t>学生对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艺术艺术的</w:t>
      </w:r>
      <w:r>
        <w:rPr>
          <w:rFonts w:hint="eastAsia" w:ascii="仿宋_GB2312" w:hAnsi="方正仿宋_GBK" w:cs="方正仿宋_GBK"/>
          <w:sz w:val="32"/>
          <w:szCs w:val="32"/>
          <w:highlight w:val="none"/>
        </w:rPr>
        <w:t>热爱。师资培养紧锣密鼓，校内培训、专家讲学结合，美术教师掌握新媒材技法，音乐教师提升合唱指挥能力，老师们学以致用，创新课堂。活动实践精彩纷呈，校园艺术节汇聚歌舞、戏剧等表演，书画展览展示学生创意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方正仿宋_GBK" w:cs="方正仿宋_GBK"/>
          <w:sz w:val="32"/>
          <w:szCs w:val="32"/>
          <w:highlight w:val="none"/>
        </w:rPr>
        <w:t>校园文化墙绘经典画作、艺术长廊展师生作品，教室由师生共创艺术角，让美无处不在。</w:t>
      </w:r>
    </w:p>
    <w:p w14:paraId="106BB8D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（二）基础数据</w:t>
      </w:r>
    </w:p>
    <w:p w14:paraId="7E04397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我校共有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108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位在职教师，其中，艺术在职专职教师有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位，其中有</w:t>
      </w:r>
      <w:bookmarkStart w:id="0" w:name="_GoBack"/>
      <w:bookmarkEnd w:id="0"/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民族器乐琵琶教师，有戏曲专业教师，有擅长民族舞、拉丁舞等多个舞种的教师，美术老师们</w:t>
      </w:r>
      <w:r>
        <w:rPr>
          <w:rFonts w:hint="eastAsia" w:ascii="仿宋_GB2312" w:hAnsi="方正仿宋_GBK" w:cs="方正仿宋_GBK"/>
          <w:sz w:val="32"/>
          <w:szCs w:val="32"/>
          <w:highlight w:val="none"/>
        </w:rPr>
        <w:t>有中国画专业背景或擅长中国画教学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、手工制作以及陶艺制作等，老师们</w:t>
      </w:r>
      <w:r>
        <w:rPr>
          <w:rFonts w:hint="eastAsia" w:ascii="仿宋_GB2312" w:hAnsi="方正仿宋_GBK" w:cs="方正仿宋_GBK"/>
          <w:sz w:val="32"/>
          <w:szCs w:val="32"/>
          <w:highlight w:val="none"/>
        </w:rPr>
        <w:t>有丰富的美术教学经验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多才多艺，艺术素养高。</w:t>
      </w:r>
    </w:p>
    <w:p w14:paraId="72D17E1F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方正黑体_GBK"/>
          <w:sz w:val="32"/>
          <w:szCs w:val="32"/>
          <w:highlight w:val="none"/>
        </w:rPr>
      </w:pPr>
      <w:r>
        <w:rPr>
          <w:rFonts w:hint="eastAsia" w:ascii="黑体" w:hAnsi="黑体" w:eastAsia="黑体" w:cs="方正黑体_GBK"/>
          <w:sz w:val="32"/>
          <w:szCs w:val="32"/>
          <w:highlight w:val="none"/>
        </w:rPr>
        <w:t>实施成效</w:t>
      </w:r>
    </w:p>
    <w:p w14:paraId="51075E8A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本年度我校在艺术发展方面，取得较为可喜的成绩，现汇报如下：</w:t>
      </w:r>
    </w:p>
    <w:p w14:paraId="3CE16D1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1.2024年六一儿童节，我校组织学生参加市少儿春晚及六一儿童节汇报演出，表演的节目豫剧《无产者一生奋战求解放》获好评；</w:t>
      </w:r>
    </w:p>
    <w:p w14:paraId="7822823E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2.2024年度，音乐老师杨晋讲授的《都有一颗红亮的心》获省级优质课二等奖；</w:t>
      </w:r>
    </w:p>
    <w:p w14:paraId="343C026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3.2024年度，杨晋老师的《过新年》获活力课堂艺术教学案例省级一等奖；</w:t>
      </w:r>
    </w:p>
    <w:p w14:paraId="2AC07CBD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4.2024年度，杨晋老师的《过新年》获交互式电子白板学科优秀课例市级一等奖；</w:t>
      </w:r>
    </w:p>
    <w:p w14:paraId="2CCEFCCF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5.2024年度，祁明华老师音乐优质课《狮王进行曲》获市级一等奖；</w:t>
      </w:r>
    </w:p>
    <w:p w14:paraId="711B1E2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  <w:t>2024年8月15日，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美术老师</w:t>
      </w:r>
      <w:r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  <w:t>刘雨晴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讲授的</w:t>
      </w:r>
      <w:r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  <w:t>《夸张的脸》，获市级一等奖；</w:t>
      </w:r>
    </w:p>
    <w:p w14:paraId="2F32EFB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度，刘雨晴老师的</w:t>
      </w:r>
      <w:r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  <w:t>美术课题《基于学科核心素养的小学美术教育课堂教学研究》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成功</w:t>
      </w:r>
      <w:r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  <w:t>结项；</w:t>
      </w:r>
    </w:p>
    <w:p w14:paraId="4F576D0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8.2024年度，刘雨晴老师的论文《艺术课程教学方法创新研究》获得艺术改革创新优秀案例省级一等奖；</w:t>
      </w:r>
    </w:p>
    <w:p w14:paraId="242B4E31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9.2024年度，河南省中小学“学习新思想，做好接班人”主题活动，张佳佳老师辅导的绘画作品获省级二等奖；</w:t>
      </w:r>
    </w:p>
    <w:p w14:paraId="1B57236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10.2024年1月11日，美术老师张佳佳在驻马店市第四届教师书画展评选中，剪纸作品《我们一起践行社会主义核心价值观》荣获绘画作品二等奖；</w:t>
      </w:r>
    </w:p>
    <w:p w14:paraId="32F4202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11.2024年10月15日，美术老师张佳佳课件《我画的动漫形象》在驻马店市第二十八届教育教学信息化交流活动中获二等奖；</w:t>
      </w:r>
    </w:p>
    <w:p w14:paraId="4ABE2F7F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12.2024年6月，美术老师张佳佳辅导的学生作品《智能机器人》在第六届驻马店市青少年科技创新大赛少儿科幻画比赛中获一等奖。</w:t>
      </w:r>
    </w:p>
    <w:p w14:paraId="131EF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三、典型经验</w:t>
      </w:r>
    </w:p>
    <w:p w14:paraId="32581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（一）强化政策保障，健全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艺术</w:t>
      </w:r>
      <w:r>
        <w:rPr>
          <w:rFonts w:hint="eastAsia" w:ascii="楷体" w:hAnsi="楷体" w:eastAsia="楷体" w:cs="楷体"/>
          <w:sz w:val="32"/>
          <w:szCs w:val="32"/>
        </w:rPr>
        <w:t>工作机制</w:t>
      </w:r>
    </w:p>
    <w:p w14:paraId="08B6BBD3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1. 制定并出台了《驻马店市第十小学艺术工作三年行动计划》，明确了各阶段艺术工作的目标、任务和保障措施，为学校艺术工作提供了有力的政策支持。</w:t>
      </w:r>
    </w:p>
    <w:p w14:paraId="0ACC6B8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2. 建立艺术工作领导小组。定期召开会议，共同研究解决学校艺术工作中的重大问题，形成了协同推进艺术工作的良好格局。</w:t>
      </w:r>
    </w:p>
    <w:p w14:paraId="4BB1CD4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3. 强化艺术师资建设。在教师招聘中，加大对艺术专业教师的引进力度，美术、音乐专业教师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名。同时，为在职艺术教师提供丰富培训机会，每年安排参加专业研讨会、技能培训等，促进其专业成长。</w:t>
      </w:r>
    </w:p>
    <w:p w14:paraId="69CCA47D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4.成立艺术专项经费。学校设立艺术专项经费，确保每年有稳定资金投入。资金用于艺术器材采购，如购置绘画工具、音乐器材等，满足教学与社团活动需求。</w:t>
      </w:r>
    </w:p>
    <w:p w14:paraId="037D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（二）优化资源配置，创新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艺术</w:t>
      </w:r>
      <w:r>
        <w:rPr>
          <w:rFonts w:hint="eastAsia" w:ascii="楷体" w:hAnsi="楷体" w:eastAsia="楷体" w:cs="楷体"/>
          <w:sz w:val="32"/>
          <w:szCs w:val="32"/>
        </w:rPr>
        <w:t>教学模式</w:t>
      </w:r>
    </w:p>
    <w:p w14:paraId="560B700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1.校园文化浸润：建设富有艺术气息的校园环境，在教学楼、走廊展示学生艺术作品、名家名作；举办校园文化艺术节、艺术展览等活动，吸引全体师生参与，营造浓厚艺术氛围，增强学生对美的感知与追求。</w:t>
      </w:r>
    </w:p>
    <w:p w14:paraId="445B2691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2.艺术德育协同：挖掘艺术中的德育元素，通过艺术作品欣赏、创作培养学生品德修养，如在红色主题绘画创作中传承革命精神。开展“美德少年”评选与表彰，将艺术表现纳入评选标准，引导学生树立正确价值观与审美观念，促进学生全面发展，学校获评“市德育先进校”，艺术成果显著。</w:t>
      </w:r>
    </w:p>
    <w:p w14:paraId="19BEFF7F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3.整合社会资源：与本地文化馆、博物馆、艺术培训机构等建立合作关系，聘请专业艺术家走进校园，开展艺术讲座、培训和指导活动，拓宽了学生的艺术视野。</w:t>
      </w:r>
    </w:p>
    <w:p w14:paraId="69C029F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4.推进艺术信息化建设：整合了丰富的艺术教学资源，实现了线上线下教学相结合。通过平台开展远程教学、在线观摩等活动，丰富艺术教育资源。</w:t>
      </w:r>
    </w:p>
    <w:p w14:paraId="7759398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5.社团活动拓展：打造多样化艺术社团，涵盖舞蹈、合唱、书法等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余个社团，学生参与率较高。社团有专业教师指导，定期组织校内展示、校际交流活动，为学生提供实践平台，并多次在市级比赛中获奖。</w:t>
      </w:r>
    </w:p>
    <w:p w14:paraId="56A7022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6.课程融合创新：构建“艺术+学科”融合课程体系，如在语文教学中融入文学作品赏析与戏剧表演，使艺术贯穿各学科。每周安排固定课时开展融合课程教学，激发学生学习兴趣，提升综合素养，相关课程案例获省级课程创新奖。</w:t>
      </w:r>
    </w:p>
    <w:p w14:paraId="4416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（三）坚持价值导向，丰富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艺术</w:t>
      </w:r>
      <w:r>
        <w:rPr>
          <w:rFonts w:hint="eastAsia" w:ascii="楷体" w:hAnsi="楷体" w:eastAsia="楷体" w:cs="楷体"/>
          <w:sz w:val="32"/>
          <w:szCs w:val="32"/>
        </w:rPr>
        <w:t>活动内涵</w:t>
      </w:r>
    </w:p>
    <w:p w14:paraId="3C6847F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1. 将中华优秀传统文化融入艺术活动，组织开展了“传统节日文化艺术展”“经典诗词诵读与创作”等活动，引导学生传承和弘扬中华优秀传统文化，增强文化自信。</w:t>
      </w:r>
    </w:p>
    <w:p w14:paraId="31E7DD15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2.开展“非遗文化进校园”活动，邀请当地非遗传承人走进校园，开设传统手工艺、民间戏曲等课程，引入了剪纸艺术课程，学生在学习过程中不仅掌握了剪纸技巧，还深入了解了剪纸背后的文化内涵，增强了文化自信。</w:t>
      </w:r>
    </w:p>
    <w:p w14:paraId="264185D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3.组织学生参与“校园创意艺术大赛”，鼓励学生将现代科技与艺术创作相结合，开展创意设计、数字艺术创作等活动。这些活动激发了学生的创新思维和实践能力，培养了学生的审美情趣和艺术素养。</w:t>
      </w:r>
    </w:p>
    <w:p w14:paraId="628CBCB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4.以社会主义核心价值观为引领，开展主题性艺术创作活动，如“我心中的中国梦”绘画比赛、“赞美新时代”诗歌朗诵会等，激发学生的爱国情感和社会责任感。</w:t>
      </w:r>
    </w:p>
    <w:p w14:paraId="21C1396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5. 注重艺术与实践活动相结合，组织学生参与社区文化建设、公益演出等活动，培养学生的社会服务意识和实践能力。</w:t>
      </w:r>
    </w:p>
    <w:p w14:paraId="6CB9F078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四、年度展望</w:t>
      </w:r>
    </w:p>
    <w:p w14:paraId="37DC635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展望未来，我们将继续深化学校艺术改革，努力实现以下目标：</w:t>
      </w:r>
    </w:p>
    <w:p w14:paraId="606A5CD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（一）2027年目标</w:t>
      </w:r>
    </w:p>
    <w:p w14:paraId="2F2A5AF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课程建设：完善艺术课程体系，各年级每周至少增加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 xml:space="preserve"> 节特色艺术课，如低年级创意手工、高年级艺术鉴赏，形成系统校本教材。</w:t>
      </w:r>
    </w:p>
    <w:p w14:paraId="65193793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师资提升：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80%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艺术教师参加专业培训，每人每年至少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 xml:space="preserve"> 次，校内开展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6 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次教学研讨，提升教学技能。</w:t>
      </w:r>
    </w:p>
    <w:p w14:paraId="3589A48E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学生参与：学生参与校内艺术社团比例达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60%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，举办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3 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 xml:space="preserve">次校园艺术节，涵盖多种艺术形式，确保每位学生每年至少参与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1 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次艺术表演或展览。</w:t>
      </w:r>
    </w:p>
    <w:p w14:paraId="407A97A3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（二）2030年目标</w:t>
      </w:r>
    </w:p>
    <w:p w14:paraId="2F3927B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 xml:space="preserve">特色打造：形成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2-3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项具有本校标识的艺术品牌活动，如传统工艺传承周、校园诗词大会，在区域内有一定影响力。</w:t>
      </w:r>
    </w:p>
    <w:p w14:paraId="40FE84B5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环境浸润：校园处处彰显艺术元素，完成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 xml:space="preserve">处艺术景观建设，教室、走廊展示学生优秀作品，更新率每学期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。</w:t>
      </w:r>
    </w:p>
    <w:p w14:paraId="58313F3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 xml:space="preserve">成果输出：学生在区级以上艺术竞赛获奖人数年增长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10%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 xml:space="preserve">，毕业学生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85%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具备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1 - 2 </w:t>
      </w: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项艺术特长，能自信展示自我，为中学艺术衔接筑牢根基。</w:t>
      </w:r>
    </w:p>
    <w:p w14:paraId="6F5A8101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陶艺文化：建立完善的陶艺教学体系，形成特色鲜明的教学模式。更新陶艺设施和设备，提供良好的学习和创作环境。提高学生的参与度和实践机会，培养一批具有创新能力的陶艺人才。</w:t>
      </w:r>
    </w:p>
    <w:p w14:paraId="205BAD1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戏曲传承：引导学生了解戏曲的基本知识和艺术特点，掌握一定的戏曲表演技巧，对戏曲艺术产生浓厚的兴趣和热爱；创建学校浓厚的戏曲文化氛围，努力让戏曲成为学校的特色文化品牌；教师的戏曲教学水平得到提高，能够将戏曲教学与学科教学有机结合，促进教学质量的提升。</w:t>
      </w:r>
    </w:p>
    <w:p w14:paraId="6C32F186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（三）实施方略</w:t>
      </w:r>
    </w:p>
    <w:p w14:paraId="4CD7B76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1.课程优化</w:t>
      </w:r>
    </w:p>
    <w:p w14:paraId="7EB6BAE3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（1）整合艺术教材，设计跨学科艺术课程，如“古诗与国画”，让语文与美术知识融合。拓展校本课程，引入剪纸、陶艺等民间工艺，邀请民间艺人授课，丰富课程形式。</w:t>
      </w:r>
    </w:p>
    <w:p w14:paraId="7F960D59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（2）利用多媒体打造互动式艺术课堂，如音乐欣赏用动画展示曲式结构。增加户外写生、参观美术馆等实践活动，提升学生体验感。</w:t>
      </w:r>
    </w:p>
    <w:p w14:paraId="5C7346B2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2.师资提升</w:t>
      </w:r>
    </w:p>
    <w:p w14:paraId="1CD26C7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（1）选派教师参加前沿艺术培训，学习艺术理念及实操方法。在校内开展艺术工作坊，教师定期交流教学经验、共研课程设计。</w:t>
      </w:r>
    </w:p>
    <w:p w14:paraId="78AB632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（2）建立艺术教师激励机制，对创新课程、辅导学生获奖的教师给予奖励，激发教学热情。</w:t>
      </w:r>
    </w:p>
    <w:p w14:paraId="0F781B5D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3.校园文化</w:t>
      </w:r>
    </w:p>
    <w:p w14:paraId="7BF10AD3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（1）举办校园文化节，设歌唱、舞蹈、绘画等多领域比赛，鼓励全员参与。打造校园艺术长廊，展示学生作品、艺术知识，营造浓厚氛围。</w:t>
      </w:r>
    </w:p>
    <w:p w14:paraId="3F015A07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（2）开展班级艺术角建设评比，各班依据特色布置，定期更新内容，为学生创造身边的艺术空间。</w:t>
      </w:r>
    </w:p>
    <w:p w14:paraId="6F43E483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4.家校共育</w:t>
      </w:r>
    </w:p>
    <w:p w14:paraId="1FF86D8D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（1）举办家长艺术课堂，邀请专家讲儿童审美培养，提升家长认知。设立亲子艺术作业，如共同制作手工艺品，增进亲子感情与家庭艺术氛围。</w:t>
      </w:r>
    </w:p>
    <w:p w14:paraId="37A3B681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  <w:t>（2）收集家长反馈，家长参与艺术课程设置研讨，优化学校艺术工作，助力学生全面成长。</w:t>
      </w:r>
    </w:p>
    <w:p w14:paraId="0B17485D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方正仿宋_GBK" w:cs="方正仿宋_GBK"/>
          <w:sz w:val="32"/>
          <w:szCs w:val="32"/>
          <w:highlight w:val="none"/>
          <w:lang w:val="en-US" w:eastAsia="zh-CN"/>
        </w:rPr>
      </w:pPr>
    </w:p>
    <w:p w14:paraId="1A0F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06F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F0D7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F0D7A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841C0"/>
    <w:multiLevelType w:val="singleLevel"/>
    <w:tmpl w:val="E0B841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136C"/>
    <w:rsid w:val="001C66E0"/>
    <w:rsid w:val="00267F78"/>
    <w:rsid w:val="00C91C98"/>
    <w:rsid w:val="02E4100B"/>
    <w:rsid w:val="0363119F"/>
    <w:rsid w:val="07C518B2"/>
    <w:rsid w:val="07F41CF0"/>
    <w:rsid w:val="08DF64FD"/>
    <w:rsid w:val="0963712E"/>
    <w:rsid w:val="0AA572D2"/>
    <w:rsid w:val="0BE34556"/>
    <w:rsid w:val="0CEA5470"/>
    <w:rsid w:val="0D85136C"/>
    <w:rsid w:val="0E377BE4"/>
    <w:rsid w:val="10BE4C49"/>
    <w:rsid w:val="11CC783A"/>
    <w:rsid w:val="12EF31E6"/>
    <w:rsid w:val="13C44C6D"/>
    <w:rsid w:val="13D9232F"/>
    <w:rsid w:val="143D057B"/>
    <w:rsid w:val="14E31122"/>
    <w:rsid w:val="16526560"/>
    <w:rsid w:val="17824C23"/>
    <w:rsid w:val="17920BDE"/>
    <w:rsid w:val="19A76BC3"/>
    <w:rsid w:val="19F93FF6"/>
    <w:rsid w:val="1AD87250"/>
    <w:rsid w:val="1B574618"/>
    <w:rsid w:val="1B5A7C65"/>
    <w:rsid w:val="1BC670A8"/>
    <w:rsid w:val="1CAB4C1C"/>
    <w:rsid w:val="1E4075E6"/>
    <w:rsid w:val="1E6E5F01"/>
    <w:rsid w:val="1F122D30"/>
    <w:rsid w:val="1F1C3BAF"/>
    <w:rsid w:val="206B6299"/>
    <w:rsid w:val="214E201A"/>
    <w:rsid w:val="22B42350"/>
    <w:rsid w:val="22D16A5E"/>
    <w:rsid w:val="23045086"/>
    <w:rsid w:val="24833D88"/>
    <w:rsid w:val="255816B9"/>
    <w:rsid w:val="25CB455E"/>
    <w:rsid w:val="25CD4AE1"/>
    <w:rsid w:val="26062EC3"/>
    <w:rsid w:val="261A696E"/>
    <w:rsid w:val="279D1605"/>
    <w:rsid w:val="28FC05AD"/>
    <w:rsid w:val="29746395"/>
    <w:rsid w:val="29AF561F"/>
    <w:rsid w:val="2AE01F34"/>
    <w:rsid w:val="2B0C0F7B"/>
    <w:rsid w:val="2CFB12A7"/>
    <w:rsid w:val="304A7E50"/>
    <w:rsid w:val="30A25EDE"/>
    <w:rsid w:val="320F4EAD"/>
    <w:rsid w:val="33CD5020"/>
    <w:rsid w:val="33F00D0E"/>
    <w:rsid w:val="34E268A9"/>
    <w:rsid w:val="35373099"/>
    <w:rsid w:val="36785717"/>
    <w:rsid w:val="37607F59"/>
    <w:rsid w:val="3881462B"/>
    <w:rsid w:val="39245711"/>
    <w:rsid w:val="39B34CB8"/>
    <w:rsid w:val="3B0B24A8"/>
    <w:rsid w:val="3D864BBD"/>
    <w:rsid w:val="3EBE2135"/>
    <w:rsid w:val="42B07FE6"/>
    <w:rsid w:val="445D5F4C"/>
    <w:rsid w:val="449556E6"/>
    <w:rsid w:val="45321187"/>
    <w:rsid w:val="45F668F0"/>
    <w:rsid w:val="45F8417E"/>
    <w:rsid w:val="460B0A99"/>
    <w:rsid w:val="46276812"/>
    <w:rsid w:val="47736C00"/>
    <w:rsid w:val="4AAE5753"/>
    <w:rsid w:val="4CBE1552"/>
    <w:rsid w:val="4E7D7917"/>
    <w:rsid w:val="4EFE032C"/>
    <w:rsid w:val="4FAB04B3"/>
    <w:rsid w:val="50FE0AB7"/>
    <w:rsid w:val="5415414D"/>
    <w:rsid w:val="55651104"/>
    <w:rsid w:val="56530F5D"/>
    <w:rsid w:val="56933A4F"/>
    <w:rsid w:val="59E720E8"/>
    <w:rsid w:val="5B411CCC"/>
    <w:rsid w:val="5BF60D08"/>
    <w:rsid w:val="5D731EE5"/>
    <w:rsid w:val="5D92680F"/>
    <w:rsid w:val="5F155949"/>
    <w:rsid w:val="5FE76044"/>
    <w:rsid w:val="63220635"/>
    <w:rsid w:val="63CF256B"/>
    <w:rsid w:val="69821E2D"/>
    <w:rsid w:val="6AAD6A36"/>
    <w:rsid w:val="6B5B0B88"/>
    <w:rsid w:val="6C8B4AD3"/>
    <w:rsid w:val="6D592EA5"/>
    <w:rsid w:val="6E5A6ED5"/>
    <w:rsid w:val="6F392F8E"/>
    <w:rsid w:val="70DF747A"/>
    <w:rsid w:val="730833A3"/>
    <w:rsid w:val="73B61051"/>
    <w:rsid w:val="73F676A0"/>
    <w:rsid w:val="74273CFD"/>
    <w:rsid w:val="745E6FF3"/>
    <w:rsid w:val="79DA536E"/>
    <w:rsid w:val="7ADE49EA"/>
    <w:rsid w:val="7B09415C"/>
    <w:rsid w:val="7E541651"/>
    <w:rsid w:val="7E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3256</Words>
  <Characters>3366</Characters>
  <Lines>0</Lines>
  <Paragraphs>0</Paragraphs>
  <TotalTime>19</TotalTime>
  <ScaleCrop>false</ScaleCrop>
  <LinksUpToDate>false</LinksUpToDate>
  <CharactersWithSpaces>3388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2024-12-24T00:34:00Z</dcterms:created>
  <dc:creator>李木子 </dc:creator>
  <cp:lastModifiedBy>哲子</cp:lastModifiedBy>
  <dcterms:modified xsi:type="dcterms:W3CDTF">2024-12-30T09:08:42Z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E285D4BF14F34A69837AC1BB4E63C7D6_13</vt:lpwstr>
  </property>
  <property fmtid="{D5CDD505-2E9C-101B-9397-08002B2CF9AE}" pid="4" name="KSOTemplateDocerSaveRecord">
    <vt:lpwstr>eyJoZGlkIjoiN2RhMjA0NzgwYWM5OWExZDA4M2Q1M2JlYzE2NjIyZTciLCJ1c2VySWQiOiIyNDM0NDI1MjYifQ==</vt:lpwstr>
  </property>
</Properties>
</file>